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92" w:rsidRDefault="00711692">
      <w:r>
        <w:rPr>
          <w:noProof/>
          <w:lang w:eastAsia="nb-NO"/>
        </w:rPr>
        <w:drawing>
          <wp:inline distT="0" distB="0" distL="0" distR="0" wp14:anchorId="05742F1C" wp14:editId="554001B7">
            <wp:extent cx="1287780" cy="647700"/>
            <wp:effectExtent l="0" t="0" r="762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92" w:rsidRDefault="00711692"/>
    <w:p w:rsidR="00254CE0" w:rsidRDefault="00711692">
      <w:r>
        <w:t>Årsmelding for Vefsna regionalpark 2018</w:t>
      </w:r>
    </w:p>
    <w:p w:rsidR="00734115" w:rsidRDefault="00734115" w:rsidP="00734115">
      <w:pPr>
        <w:rPr>
          <w:rFonts w:ascii="Calibri" w:eastAsia="Calibri" w:hAnsi="Calibri" w:cs="Times New Roman"/>
          <w:noProof/>
        </w:rPr>
      </w:pPr>
      <w:r>
        <w:rPr>
          <w:noProof/>
        </w:rPr>
        <w:t>Arbeidet med park i Vefsna-regionen kom i gang i januar 2012, og i september samme år ble "Vefsna regionalpark" tatt opp som parkkandidat i organisasjonen Norske parker.</w:t>
      </w:r>
      <w:r>
        <w:rPr>
          <w:noProof/>
        </w:rPr>
        <w:br/>
        <w:t xml:space="preserve">Forprosjekt ”Vefsna Regionalpark” med finansiering gjennom nasjonalt ”Verdiskapingsprogram for lokale og regionale parker”  gikk fra 2012 – 2014. Det ble avløst av </w:t>
      </w:r>
      <w:r>
        <w:t>hovedprosjekt ”Vefsna regionalpark” 2014-2016, også det finansiert gjennom det nasjonale verdiskapingsprogrammet.</w:t>
      </w:r>
      <w:r>
        <w:br/>
        <w:t>Målet med prosjektene var å forankre og etablere en regionalpark på grunnlag av region</w:t>
      </w:r>
      <w:r>
        <w:t>ens natur- og kulturkvaliteter.</w:t>
      </w:r>
    </w:p>
    <w:p w:rsidR="00711692" w:rsidRPr="00734115" w:rsidRDefault="00734115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Vefsna regionalpark ble vedtatt etablert som et langsiktig samarbeid mellom Vefsn, Grane og Hattfjelldal kommune høsten 2016. Målet er å utvikle området på basis av natur og kultur i samarbeid med bedrifter, organisasjoner og frivillige i området. Styret ble etablert våren 2017 og daglig leder er ansatt fra 01.01.18. </w:t>
      </w:r>
    </w:p>
    <w:p w:rsidR="00711692" w:rsidRDefault="00711692">
      <w:r>
        <w:t xml:space="preserve">Vefsna regionalpark har fra 30 april 2018 fått godkjenning som regionalpark gjennom organisasjonen Norske parker. Parken var i mange år parkkandidat, men gjennom søknad med godkjent parkplan og handlingsplan blitt fullverdig medlem. </w:t>
      </w:r>
      <w:r w:rsidR="007175EC">
        <w:t>Daglig leder er også medlem av styret for Norske Parker.</w:t>
      </w:r>
    </w:p>
    <w:p w:rsidR="00734115" w:rsidRDefault="007175EC">
      <w:pPr>
        <w:rPr>
          <w:i/>
          <w:iCs/>
        </w:rPr>
      </w:pPr>
      <w:r>
        <w:t xml:space="preserve">Vefsna regionalpark </w:t>
      </w:r>
      <w:r w:rsidR="008F46CB">
        <w:t xml:space="preserve">ved daglig leder </w:t>
      </w:r>
      <w:r>
        <w:t xml:space="preserve">og Mosjøen og omegn næringsselskap ved Thomas Bjørnå jobber tett sammen om </w:t>
      </w:r>
      <w:r w:rsidR="008F46CB">
        <w:t>park saker</w:t>
      </w:r>
      <w:r>
        <w:t xml:space="preserve"> </w:t>
      </w:r>
      <w:r w:rsidRPr="00734115">
        <w:t xml:space="preserve">og </w:t>
      </w:r>
      <w:r w:rsidR="00734115">
        <w:t>«</w:t>
      </w:r>
      <w:r w:rsidR="00734115" w:rsidRPr="00734115">
        <w:rPr>
          <w:iCs/>
        </w:rPr>
        <w:t>næringsutvikling</w:t>
      </w:r>
      <w:r w:rsidR="00734115">
        <w:rPr>
          <w:iCs/>
        </w:rPr>
        <w:t>»</w:t>
      </w:r>
      <w:r w:rsidR="00734115" w:rsidRPr="00734115">
        <w:rPr>
          <w:iCs/>
        </w:rPr>
        <w:t xml:space="preserve"> knyttet til </w:t>
      </w:r>
      <w:r w:rsidR="00734115" w:rsidRPr="00734115">
        <w:rPr>
          <w:iCs/>
        </w:rPr>
        <w:t>at fisket i Vefsna er gjenåpnet.</w:t>
      </w:r>
    </w:p>
    <w:p w:rsidR="00594160" w:rsidRDefault="000E3D8B">
      <w:r>
        <w:t>2018 var preget av en nystartet regionalpark, og mange saker knyttet til etablering av park. Videre ble mye tid for daglig leder brukt til å planlegge åpningen av laksefisket i Vefsna og Fusta. Vi hadde mange planleggingsmøter sammen med forvaltningslagene, jeger og fisk og medarrangør. Vi søkte støtte til arrangementet, men det var lite og hente eksternt</w:t>
      </w:r>
      <w:r w:rsidR="00277CDE">
        <w:t>, det</w:t>
      </w:r>
      <w:r>
        <w:t xml:space="preserve"> ble derfor et </w:t>
      </w:r>
      <w:r w:rsidR="008F46CB">
        <w:t>stort løft for</w:t>
      </w:r>
      <w:r>
        <w:t xml:space="preserve"> VRP. Åpningsarrangementet gikk fint, med Lakserebus og fisking på </w:t>
      </w:r>
      <w:proofErr w:type="spellStart"/>
      <w:r>
        <w:t>Marsøra</w:t>
      </w:r>
      <w:proofErr w:type="spellEnd"/>
      <w:r>
        <w:t xml:space="preserve"> i godt samspill med Jeger og </w:t>
      </w:r>
      <w:proofErr w:type="spellStart"/>
      <w:r>
        <w:t>fiskelagene</w:t>
      </w:r>
      <w:proofErr w:type="spellEnd"/>
      <w:r>
        <w:t xml:space="preserve"> i regionen. Kaffe og kaker i hotellhagen med underholdning fra Vefsn Kulturskole, avduking av laksen ved Vefsna og taler. Kveldsarrangementet besto av seminar der vi hadde hentet inn flere ek</w:t>
      </w:r>
      <w:r w:rsidR="00277CDE">
        <w:t xml:space="preserve">sterne forelesere, og det hele ble avrundet med en hyggelig middag med flere taler. </w:t>
      </w:r>
    </w:p>
    <w:p w:rsidR="001B1A63" w:rsidRDefault="00277CDE">
      <w:r>
        <w:t>Sammen med kommunene i regionen så startet arbeidet med en infrastrukturplan</w:t>
      </w:r>
      <w:r w:rsidR="00594160">
        <w:t>/kantsoneplan</w:t>
      </w:r>
      <w:r>
        <w:t xml:space="preserve"> langs Vefsna</w:t>
      </w:r>
      <w:r w:rsidR="00594160">
        <w:t xml:space="preserve"> med oppstartsmøte den 19 juni</w:t>
      </w:r>
      <w:r>
        <w:t xml:space="preserve">, dette er en </w:t>
      </w:r>
      <w:r w:rsidR="00594160">
        <w:t xml:space="preserve">direkte </w:t>
      </w:r>
      <w:r>
        <w:t xml:space="preserve">oppfølging av Regionalplan for Vefsna. </w:t>
      </w:r>
      <w:r w:rsidR="00594160">
        <w:t>Dette arbeidet er viktig i forhold til videre planlegging for økt satsing på naturbasert reiseliv og destinasjonsutvikling i regionen, og en viktig plan i samspillet mellom kommunene Hattfjelldal, Grane og Vefsn.</w:t>
      </w:r>
    </w:p>
    <w:p w:rsidR="001B1A63" w:rsidRDefault="00594160">
      <w:r>
        <w:t xml:space="preserve">Daglig leder har deltatt og tatt initiativ </w:t>
      </w:r>
      <w:r w:rsidR="001B1A63">
        <w:t>til</w:t>
      </w:r>
      <w:r>
        <w:t xml:space="preserve"> møter med Nordland fylkeskommune,</w:t>
      </w:r>
      <w:r w:rsidR="008F46CB">
        <w:t xml:space="preserve"> Innovasjon Norge,</w:t>
      </w:r>
      <w:r>
        <w:t xml:space="preserve"> Storting og departement om </w:t>
      </w:r>
      <w:r w:rsidR="001B1A63">
        <w:t>aktiviteter</w:t>
      </w:r>
      <w:r>
        <w:t xml:space="preserve"> i regionen, fr</w:t>
      </w:r>
      <w:r w:rsidR="001B1A63">
        <w:t xml:space="preserve">a kulturminner, laksetrapper, reiseliv, til konferanser i regionen. Videre har daglig leder vært direkte </w:t>
      </w:r>
      <w:proofErr w:type="spellStart"/>
      <w:r w:rsidR="001B1A63">
        <w:t>påknyttet</w:t>
      </w:r>
      <w:proofErr w:type="spellEnd"/>
      <w:r w:rsidR="001B1A63">
        <w:t xml:space="preserve"> gründersatsingen i regionen, gjennom samarbeidet med næringsselskapene og videregående skole.</w:t>
      </w:r>
    </w:p>
    <w:p w:rsidR="000E3D8B" w:rsidRDefault="001B1A63">
      <w:r>
        <w:t xml:space="preserve">Daglig leder har blitt invitert til en rekke møter </w:t>
      </w:r>
      <w:r w:rsidR="008F46CB">
        <w:t xml:space="preserve">for å innlede om Vefsnaregionen </w:t>
      </w:r>
      <w:r w:rsidR="007340B4">
        <w:t xml:space="preserve">og VRP </w:t>
      </w:r>
      <w:r w:rsidR="008F46CB">
        <w:t xml:space="preserve">i løpet av 2018. Møter </w:t>
      </w:r>
      <w:r>
        <w:t xml:space="preserve">med </w:t>
      </w:r>
      <w:r w:rsidR="007175EC">
        <w:t xml:space="preserve">stortingsrepresentanter, </w:t>
      </w:r>
      <w:r w:rsidR="00786833">
        <w:t xml:space="preserve">fylkesråd, politiske parti, </w:t>
      </w:r>
      <w:r>
        <w:t xml:space="preserve">næringsliv og næringsselskap, totalt rundt </w:t>
      </w:r>
      <w:r w:rsidR="00786833">
        <w:t>25</w:t>
      </w:r>
      <w:r>
        <w:t xml:space="preserve"> møter. Videre har VRP tatt initiativ til koordineringsmøter om laksetrapper, </w:t>
      </w:r>
      <w:r w:rsidR="00931475">
        <w:t xml:space="preserve">skrevet uttalelse for eierkommunene om </w:t>
      </w:r>
      <w:r w:rsidR="00786833">
        <w:t>tema som reisemålsutvikling/</w:t>
      </w:r>
      <w:r w:rsidR="00931475">
        <w:t xml:space="preserve">reiselivskoordinering, fiskeforvaltning </w:t>
      </w:r>
      <w:r w:rsidR="00931475">
        <w:lastRenderedPageBreak/>
        <w:t>og lokal matsatsing. Daglig leder har ofte koordineringsmøter med Helgeland reiseliv (HR), og eierkommunene har bedt VRP om å koordinere kontakten mellom HR og kommunene.</w:t>
      </w:r>
    </w:p>
    <w:p w:rsidR="00786833" w:rsidRDefault="00786833">
      <w:r>
        <w:t xml:space="preserve">Vefsna regionalpark </w:t>
      </w:r>
      <w:r w:rsidR="008F46CB">
        <w:t xml:space="preserve">har </w:t>
      </w:r>
      <w:r>
        <w:t xml:space="preserve">sammen med </w:t>
      </w:r>
      <w:proofErr w:type="spellStart"/>
      <w:r>
        <w:t>Okstindan</w:t>
      </w:r>
      <w:proofErr w:type="spellEnd"/>
      <w:r>
        <w:t xml:space="preserve"> natur og kulturpark i Hemnes har tatt initiativ til økt satsing på </w:t>
      </w:r>
      <w:proofErr w:type="spellStart"/>
      <w:r>
        <w:t>Villmarksveien</w:t>
      </w:r>
      <w:proofErr w:type="spellEnd"/>
      <w:r>
        <w:t xml:space="preserve"> fra Majavatn til Korgfjellet. Oppstartsmøtet samlet rundet 54 deltakere på møtet i Marka i Vefsn i november, </w:t>
      </w:r>
      <w:r w:rsidR="007175EC">
        <w:t xml:space="preserve">det ser ut for å munne ut i ei </w:t>
      </w:r>
      <w:proofErr w:type="spellStart"/>
      <w:r w:rsidR="007175EC">
        <w:t>V</w:t>
      </w:r>
      <w:r>
        <w:t>illma</w:t>
      </w:r>
      <w:r w:rsidR="007175EC">
        <w:t>r</w:t>
      </w:r>
      <w:r>
        <w:t>ksveiuke</w:t>
      </w:r>
      <w:proofErr w:type="spellEnd"/>
      <w:r>
        <w:t xml:space="preserve"> i august 2019.</w:t>
      </w:r>
    </w:p>
    <w:p w:rsidR="00786833" w:rsidRDefault="00786833">
      <w:r>
        <w:t>Daglig leder har vært og er i dialog med det sørsamiske miljøet i regionen for å finne felles ståsted og mulige samarbeidsprosjekt.</w:t>
      </w:r>
    </w:p>
    <w:p w:rsidR="007175EC" w:rsidRDefault="007175EC">
      <w:r>
        <w:t>Daglig leder har gjennomført kurs i prosjektledelse hos RKK i Mosjøen</w:t>
      </w:r>
    </w:p>
    <w:p w:rsidR="008F46CB" w:rsidRDefault="008F46CB"/>
    <w:p w:rsidR="008F46CB" w:rsidRDefault="008F46CB">
      <w:r>
        <w:t>I løpet av 2018 har Vefsna regionalpark fått følgende tilsagn</w:t>
      </w:r>
      <w:r w:rsidR="007340B4">
        <w:t xml:space="preserve"> til </w:t>
      </w:r>
      <w:r w:rsidR="00734115">
        <w:t>prosjekt</w:t>
      </w:r>
      <w:r w:rsidR="007340B4">
        <w:t xml:space="preserve"> støtte</w:t>
      </w:r>
      <w:r>
        <w:t xml:space="preserve">: </w:t>
      </w:r>
    </w:p>
    <w:p w:rsidR="009336B3" w:rsidRDefault="009336B3">
      <w:r>
        <w:t>Helgeland sparebank til åpningsarrangement Vefsna                   Kr.  20.000,-</w:t>
      </w:r>
    </w:p>
    <w:p w:rsidR="007340B4" w:rsidRDefault="007340B4">
      <w:r>
        <w:t>(Dette er utbetalt)</w:t>
      </w:r>
    </w:p>
    <w:p w:rsidR="00786833" w:rsidRDefault="008F46CB">
      <w:proofErr w:type="spellStart"/>
      <w:r>
        <w:t>Statskogordningen</w:t>
      </w:r>
      <w:proofErr w:type="spellEnd"/>
      <w:r>
        <w:t xml:space="preserve"> </w:t>
      </w:r>
      <w:r w:rsidR="007340B4">
        <w:t>til aktiviteter i starten</w:t>
      </w:r>
      <w:r w:rsidR="009336B3">
        <w:t xml:space="preserve">                          </w:t>
      </w:r>
      <w:r w:rsidR="007340B4">
        <w:t xml:space="preserve">            </w:t>
      </w:r>
      <w:r w:rsidR="009336B3">
        <w:t xml:space="preserve"> </w:t>
      </w:r>
      <w:r>
        <w:t>Kr. 100 000,-</w:t>
      </w:r>
    </w:p>
    <w:p w:rsidR="008F46CB" w:rsidRDefault="008F46CB">
      <w:r>
        <w:t>Nordland fylkeskommune til Vefsnakonferanse</w:t>
      </w:r>
      <w:r w:rsidR="009336B3">
        <w:t xml:space="preserve">   </w:t>
      </w:r>
      <w:r>
        <w:t xml:space="preserve">  </w:t>
      </w:r>
      <w:r w:rsidR="009336B3">
        <w:t xml:space="preserve">                       </w:t>
      </w:r>
      <w:r>
        <w:t xml:space="preserve"> Kr.</w:t>
      </w:r>
      <w:r w:rsidR="009336B3">
        <w:t xml:space="preserve"> </w:t>
      </w:r>
      <w:r>
        <w:t>150</w:t>
      </w:r>
      <w:r w:rsidR="009336B3">
        <w:t> </w:t>
      </w:r>
      <w:r>
        <w:t>000</w:t>
      </w:r>
      <w:r w:rsidR="009336B3">
        <w:t>,-</w:t>
      </w:r>
    </w:p>
    <w:p w:rsidR="009336B3" w:rsidRDefault="009336B3">
      <w:r>
        <w:t>Innovasjon Norge til bedriftsnettverk «opplev Helgeland» år 3   Kr. 510 000,-</w:t>
      </w:r>
    </w:p>
    <w:p w:rsidR="00734115" w:rsidRPr="00734115" w:rsidRDefault="00734115" w:rsidP="00734115">
      <w:r w:rsidRPr="00734115">
        <w:t>Parkens drift er finansiert av eierkommune gjennom årlige tilskudd, og for detaljer vedrørende drift vises til vedlagte regnskap for 2018.</w:t>
      </w:r>
    </w:p>
    <w:p w:rsidR="000E3D8B" w:rsidRDefault="009336B3">
      <w:bookmarkStart w:id="0" w:name="_GoBack"/>
      <w:bookmarkEnd w:id="0"/>
      <w:r>
        <w:t>Styret har avholdt styremøter 6 styremøter i løpet av 2018</w:t>
      </w:r>
    </w:p>
    <w:p w:rsidR="009336B3" w:rsidRDefault="009336B3">
      <w:r>
        <w:t>Arbeidsutvalget har hatt både fysiske møter og telefonmøter ut over dette</w:t>
      </w:r>
    </w:p>
    <w:p w:rsidR="000E3D8B" w:rsidRDefault="009336B3">
      <w:r>
        <w:t>Det ble avholdt å</w:t>
      </w:r>
      <w:r w:rsidR="000E3D8B">
        <w:t xml:space="preserve">rsmøte </w:t>
      </w:r>
      <w:r>
        <w:t xml:space="preserve">23.04.18, </w:t>
      </w:r>
      <w:r w:rsidR="000E3D8B">
        <w:t>og</w:t>
      </w:r>
      <w:r>
        <w:t xml:space="preserve"> det er gjennomført </w:t>
      </w:r>
      <w:r w:rsidR="000E3D8B">
        <w:t>2 strategisamlinger</w:t>
      </w:r>
      <w:r>
        <w:t xml:space="preserve"> med eierkommunene.</w:t>
      </w:r>
    </w:p>
    <w:p w:rsidR="000E3D8B" w:rsidRDefault="000E3D8B"/>
    <w:p w:rsidR="00711692" w:rsidRPr="00711692" w:rsidRDefault="00711692" w:rsidP="00711692">
      <w:pPr>
        <w:spacing w:line="259" w:lineRule="auto"/>
        <w:rPr>
          <w:rFonts w:ascii="Calibri" w:eastAsia="Calibri" w:hAnsi="Calibri" w:cs="Times New Roman"/>
          <w:noProof/>
        </w:rPr>
      </w:pPr>
      <w:r w:rsidRPr="00711692">
        <w:rPr>
          <w:rFonts w:ascii="Calibri" w:eastAsia="Calibri" w:hAnsi="Calibri" w:cs="Times New Roman"/>
          <w:noProof/>
        </w:rPr>
        <w:t xml:space="preserve">Styret består av følgende: </w:t>
      </w:r>
    </w:p>
    <w:p w:rsidR="00711692" w:rsidRPr="00711692" w:rsidRDefault="00711692" w:rsidP="00711692">
      <w:pPr>
        <w:spacing w:line="259" w:lineRule="auto"/>
        <w:rPr>
          <w:rFonts w:ascii="Calibri" w:eastAsia="Calibri" w:hAnsi="Calibri" w:cs="Times New Roman"/>
          <w:noProof/>
        </w:rPr>
      </w:pPr>
      <w:r w:rsidRPr="00711692">
        <w:rPr>
          <w:rFonts w:ascii="Calibri" w:eastAsia="Calibri" w:hAnsi="Calibri" w:cs="Times New Roman"/>
          <w:noProof/>
        </w:rPr>
        <w:t>Siri Kroken Stabbforsmo, leder</w:t>
      </w:r>
    </w:p>
    <w:p w:rsidR="00711692" w:rsidRPr="00711692" w:rsidRDefault="00711692" w:rsidP="00711692">
      <w:pPr>
        <w:spacing w:line="259" w:lineRule="auto"/>
        <w:rPr>
          <w:rFonts w:ascii="Calibri" w:eastAsia="Calibri" w:hAnsi="Calibri" w:cs="Times New Roman"/>
          <w:noProof/>
        </w:rPr>
      </w:pPr>
      <w:r w:rsidRPr="00711692">
        <w:rPr>
          <w:rFonts w:ascii="Calibri" w:eastAsia="Calibri" w:hAnsi="Calibri" w:cs="Times New Roman"/>
          <w:noProof/>
        </w:rPr>
        <w:t>Øyvind Nes, nestleder</w:t>
      </w:r>
    </w:p>
    <w:p w:rsidR="00711692" w:rsidRPr="00711692" w:rsidRDefault="00711692" w:rsidP="00711692">
      <w:pPr>
        <w:spacing w:line="259" w:lineRule="auto"/>
        <w:rPr>
          <w:rFonts w:ascii="Calibri" w:eastAsia="Calibri" w:hAnsi="Calibri" w:cs="Times New Roman"/>
          <w:noProof/>
          <w:lang w:val="nn-NO"/>
        </w:rPr>
      </w:pPr>
      <w:r w:rsidRPr="00711692">
        <w:rPr>
          <w:rFonts w:ascii="Calibri" w:eastAsia="Calibri" w:hAnsi="Calibri" w:cs="Times New Roman"/>
          <w:noProof/>
          <w:lang w:val="nn-NO"/>
        </w:rPr>
        <w:t>Ellen Schjølberg</w:t>
      </w:r>
    </w:p>
    <w:p w:rsidR="00711692" w:rsidRPr="00711692" w:rsidRDefault="00711692" w:rsidP="00711692">
      <w:pPr>
        <w:spacing w:line="259" w:lineRule="auto"/>
        <w:rPr>
          <w:rFonts w:ascii="Calibri" w:eastAsia="Calibri" w:hAnsi="Calibri" w:cs="Times New Roman"/>
          <w:noProof/>
          <w:lang w:val="nn-NO"/>
        </w:rPr>
      </w:pPr>
      <w:r w:rsidRPr="00711692">
        <w:rPr>
          <w:rFonts w:ascii="Calibri" w:eastAsia="Calibri" w:hAnsi="Calibri" w:cs="Times New Roman"/>
          <w:noProof/>
          <w:lang w:val="nn-NO"/>
        </w:rPr>
        <w:t>Leif Søfting</w:t>
      </w:r>
    </w:p>
    <w:p w:rsidR="00711692" w:rsidRPr="00711692" w:rsidRDefault="00711692" w:rsidP="00711692">
      <w:pPr>
        <w:spacing w:line="259" w:lineRule="auto"/>
        <w:rPr>
          <w:rFonts w:ascii="Calibri" w:eastAsia="Calibri" w:hAnsi="Calibri" w:cs="Times New Roman"/>
          <w:noProof/>
          <w:lang w:val="nn-NO"/>
        </w:rPr>
      </w:pPr>
      <w:r w:rsidRPr="00711692">
        <w:rPr>
          <w:rFonts w:ascii="Calibri" w:eastAsia="Calibri" w:hAnsi="Calibri" w:cs="Times New Roman"/>
          <w:noProof/>
          <w:lang w:val="nn-NO"/>
        </w:rPr>
        <w:t>Siri Kobberrød</w:t>
      </w:r>
    </w:p>
    <w:p w:rsidR="00711692" w:rsidRDefault="00711692" w:rsidP="00711692">
      <w:pPr>
        <w:spacing w:line="259" w:lineRule="auto"/>
        <w:rPr>
          <w:rFonts w:ascii="Calibri" w:eastAsia="Calibri" w:hAnsi="Calibri" w:cs="Times New Roman"/>
          <w:noProof/>
        </w:rPr>
      </w:pPr>
      <w:r w:rsidRPr="00711692">
        <w:rPr>
          <w:rFonts w:ascii="Calibri" w:eastAsia="Calibri" w:hAnsi="Calibri" w:cs="Times New Roman"/>
          <w:noProof/>
        </w:rPr>
        <w:t>Ellen Strøm Brodtkorb</w:t>
      </w:r>
    </w:p>
    <w:p w:rsidR="00711692" w:rsidRDefault="00711692"/>
    <w:sectPr w:rsidR="0071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92"/>
    <w:rsid w:val="000E3D8B"/>
    <w:rsid w:val="001B1A63"/>
    <w:rsid w:val="00254CE0"/>
    <w:rsid w:val="00277CDE"/>
    <w:rsid w:val="00346FF3"/>
    <w:rsid w:val="00594160"/>
    <w:rsid w:val="00711692"/>
    <w:rsid w:val="007175EC"/>
    <w:rsid w:val="007340B4"/>
    <w:rsid w:val="00734115"/>
    <w:rsid w:val="00786833"/>
    <w:rsid w:val="00864DE6"/>
    <w:rsid w:val="008F46CB"/>
    <w:rsid w:val="00931475"/>
    <w:rsid w:val="009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FF63"/>
  <w15:chartTrackingRefBased/>
  <w15:docId w15:val="{87B7E1BB-F516-4A2A-9059-9D46A60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868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68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68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68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683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Sjelmo Nordås</dc:creator>
  <cp:keywords/>
  <dc:description/>
  <cp:lastModifiedBy>Janne Sjelmo Nordås</cp:lastModifiedBy>
  <cp:revision>7</cp:revision>
  <dcterms:created xsi:type="dcterms:W3CDTF">2019-04-08T09:03:00Z</dcterms:created>
  <dcterms:modified xsi:type="dcterms:W3CDTF">2019-04-26T10:03:00Z</dcterms:modified>
</cp:coreProperties>
</file>